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10B546FF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7159FB">
        <w:rPr>
          <w:b/>
          <w:bCs/>
          <w:i/>
          <w:iCs/>
          <w:sz w:val="20"/>
          <w:szCs w:val="20"/>
        </w:rPr>
        <w:t>Ayudante de Primera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6C24E7">
        <w:rPr>
          <w:b/>
          <w:bCs/>
          <w:i/>
          <w:iCs/>
          <w:spacing w:val="-2"/>
          <w:sz w:val="20"/>
          <w:szCs w:val="20"/>
        </w:rPr>
        <w:t>Instrumental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6C24E7">
        <w:rPr>
          <w:b/>
          <w:bCs/>
          <w:i/>
          <w:iCs/>
          <w:sz w:val="20"/>
          <w:szCs w:val="20"/>
        </w:rPr>
        <w:t>Práctica Profesional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7159FB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43E3" w14:textId="77777777" w:rsidR="0091337C" w:rsidRDefault="0091337C">
      <w:r>
        <w:separator/>
      </w:r>
    </w:p>
  </w:endnote>
  <w:endnote w:type="continuationSeparator" w:id="0">
    <w:p w14:paraId="56E868B7" w14:textId="77777777" w:rsidR="0091337C" w:rsidRDefault="0091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D30D" w14:textId="77777777" w:rsidR="0091337C" w:rsidRDefault="0091337C">
      <w:r>
        <w:separator/>
      </w:r>
    </w:p>
  </w:footnote>
  <w:footnote w:type="continuationSeparator" w:id="0">
    <w:p w14:paraId="60E11310" w14:textId="77777777" w:rsidR="0091337C" w:rsidRDefault="0091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66FDA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A39C4"/>
    <w:rsid w:val="004B7A56"/>
    <w:rsid w:val="004D618D"/>
    <w:rsid w:val="005320B5"/>
    <w:rsid w:val="005820D3"/>
    <w:rsid w:val="005B4C61"/>
    <w:rsid w:val="005B621B"/>
    <w:rsid w:val="005D40F9"/>
    <w:rsid w:val="006B0171"/>
    <w:rsid w:val="006C24E7"/>
    <w:rsid w:val="006C4202"/>
    <w:rsid w:val="00703478"/>
    <w:rsid w:val="007159FB"/>
    <w:rsid w:val="00760234"/>
    <w:rsid w:val="00763B75"/>
    <w:rsid w:val="00783068"/>
    <w:rsid w:val="007B2B6D"/>
    <w:rsid w:val="0082528F"/>
    <w:rsid w:val="008743CF"/>
    <w:rsid w:val="0089450A"/>
    <w:rsid w:val="008E0E39"/>
    <w:rsid w:val="008F2C8D"/>
    <w:rsid w:val="0091337C"/>
    <w:rsid w:val="0094065B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A13B1"/>
    <w:rsid w:val="00FB7E5E"/>
    <w:rsid w:val="00FC404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2025-09-05T17:30:00Z</dcterms:created>
  <dcterms:modified xsi:type="dcterms:W3CDTF">2025-09-05T17:31:00Z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